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3AB39DDA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E70D37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E70D37">
        <w:rPr>
          <w:rStyle w:val="Zvraznn"/>
        </w:rPr>
        <w:t>11</w:t>
      </w:r>
      <w:r w:rsidR="00A8346D" w:rsidRPr="00E70D37">
        <w:rPr>
          <w:rStyle w:val="Zvraznn"/>
        </w:rPr>
        <w:t xml:space="preserve">.2. a </w:t>
      </w:r>
      <w:r w:rsidR="00A9214E" w:rsidRPr="00E70D37">
        <w:rPr>
          <w:rStyle w:val="Zvraznn"/>
        </w:rPr>
        <w:t>11</w:t>
      </w:r>
      <w:r w:rsidRPr="00E70D37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F97986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E70D37">
        <w:rPr>
          <w:rFonts w:eastAsia="Times New Roman" w:cs="Times New Roman"/>
          <w:lang w:eastAsia="cs-CZ"/>
        </w:rPr>
        <w:t>podlimitní sektorovou veřejnou zakázku</w:t>
      </w:r>
      <w:r w:rsidR="00E70D37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70D37">
        <w:rPr>
          <w:rStyle w:val="Siln"/>
        </w:rPr>
        <w:t>Oprava soustavy DOK v oblasti OŘ Praha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0417C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70D37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11</cp:revision>
  <cp:lastPrinted>2017-11-28T17:18:00Z</cp:lastPrinted>
  <dcterms:created xsi:type="dcterms:W3CDTF">2023-02-27T12:40:00Z</dcterms:created>
  <dcterms:modified xsi:type="dcterms:W3CDTF">2024-04-12T12:05:00Z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